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13" w:rsidRPr="00C23C13" w:rsidRDefault="00C23C13" w:rsidP="00C23C13">
      <w:pPr>
        <w:rPr>
          <w:rFonts w:asciiTheme="majorHAnsi" w:hAnsiTheme="majorHAnsi"/>
          <w:b/>
          <w:sz w:val="28"/>
          <w:szCs w:val="28"/>
        </w:rPr>
      </w:pPr>
      <w:r w:rsidRPr="00C23C13">
        <w:rPr>
          <w:rFonts w:asciiTheme="majorHAnsi" w:hAnsiTheme="majorHAnsi"/>
          <w:b/>
          <w:sz w:val="28"/>
          <w:szCs w:val="28"/>
        </w:rPr>
        <w:t>B</w:t>
      </w:r>
      <w:r w:rsidRPr="00C23C13">
        <w:rPr>
          <w:rFonts w:asciiTheme="majorHAnsi" w:hAnsiTheme="majorHAnsi"/>
          <w:b/>
          <w:sz w:val="28"/>
          <w:szCs w:val="28"/>
        </w:rPr>
        <w:t>eautiful bountiful B</w:t>
      </w:r>
      <w:r>
        <w:rPr>
          <w:rFonts w:asciiTheme="majorHAnsi" w:hAnsiTheme="majorHAnsi"/>
          <w:b/>
          <w:sz w:val="28"/>
          <w:szCs w:val="28"/>
        </w:rPr>
        <w:t>arwon R</w:t>
      </w:r>
      <w:bookmarkStart w:id="0" w:name="_GoBack"/>
      <w:bookmarkEnd w:id="0"/>
      <w:r w:rsidRPr="00C23C13">
        <w:rPr>
          <w:rFonts w:asciiTheme="majorHAnsi" w:hAnsiTheme="majorHAnsi"/>
          <w:b/>
          <w:sz w:val="28"/>
          <w:szCs w:val="28"/>
        </w:rPr>
        <w:t xml:space="preserve">iver </w:t>
      </w:r>
    </w:p>
    <w:p w:rsidR="00C23C13" w:rsidRPr="00C23C13" w:rsidRDefault="00C23C13" w:rsidP="00C23C13">
      <w:pPr>
        <w:rPr>
          <w:rFonts w:asciiTheme="majorHAnsi" w:hAnsiTheme="majorHAnsi"/>
        </w:rPr>
      </w:pPr>
      <w:r w:rsidRPr="00C23C13">
        <w:rPr>
          <w:rFonts w:asciiTheme="majorHAnsi" w:hAnsiTheme="majorHAnsi"/>
        </w:rPr>
        <w:t>Information retrieved 25</w:t>
      </w:r>
      <w:r w:rsidRPr="00C23C13">
        <w:rPr>
          <w:rFonts w:asciiTheme="majorHAnsi" w:hAnsiTheme="majorHAnsi"/>
          <w:vertAlign w:val="superscript"/>
        </w:rPr>
        <w:t>th</w:t>
      </w:r>
      <w:r w:rsidRPr="00C23C13">
        <w:rPr>
          <w:rFonts w:asciiTheme="majorHAnsi" w:hAnsiTheme="majorHAnsi"/>
        </w:rPr>
        <w:t xml:space="preserve"> </w:t>
      </w:r>
      <w:proofErr w:type="gramStart"/>
      <w:r w:rsidRPr="00C23C13">
        <w:rPr>
          <w:rFonts w:asciiTheme="majorHAnsi" w:hAnsiTheme="majorHAnsi"/>
        </w:rPr>
        <w:t>July,</w:t>
      </w:r>
      <w:proofErr w:type="gramEnd"/>
      <w:r w:rsidRPr="00C23C13">
        <w:rPr>
          <w:rFonts w:asciiTheme="majorHAnsi" w:hAnsiTheme="majorHAnsi"/>
        </w:rPr>
        <w:t xml:space="preserve"> 2019 from Geelong Barwon river authority:</w:t>
      </w:r>
    </w:p>
    <w:p w:rsidR="00C23C13" w:rsidRDefault="00C23C13" w:rsidP="00C23C13">
      <w:pPr>
        <w:rPr>
          <w:rFonts w:asciiTheme="majorHAnsi" w:hAnsiTheme="majorHAnsi"/>
          <w:b/>
        </w:rPr>
      </w:pPr>
    </w:p>
    <w:p w:rsidR="00C23C13" w:rsidRPr="00C23C13" w:rsidRDefault="00C23C13" w:rsidP="00C23C13">
      <w:pPr>
        <w:rPr>
          <w:rFonts w:asciiTheme="majorHAnsi" w:eastAsia="Times New Roman" w:hAnsiTheme="majorHAnsi" w:cs="Times New Roman"/>
        </w:rPr>
      </w:pPr>
      <w:r w:rsidRPr="00F61E8B">
        <w:rPr>
          <w:rFonts w:asciiTheme="majorHAnsi" w:hAnsiTheme="majorHAnsi"/>
          <w:noProof/>
          <w:color w:val="221E1F"/>
          <w:lang w:val="en-US"/>
        </w:rPr>
        <w:drawing>
          <wp:anchor distT="0" distB="0" distL="114300" distR="114300" simplePos="0" relativeHeight="251658240" behindDoc="0" locked="0" layoutInCell="1" allowOverlap="1" wp14:anchorId="341AB9FB" wp14:editId="005DAFD9">
            <wp:simplePos x="0" y="0"/>
            <wp:positionH relativeFrom="column">
              <wp:posOffset>2057400</wp:posOffset>
            </wp:positionH>
            <wp:positionV relativeFrom="paragraph">
              <wp:posOffset>1956435</wp:posOffset>
            </wp:positionV>
            <wp:extent cx="3403600" cy="2386330"/>
            <wp:effectExtent l="0" t="0" r="0" b="1270"/>
            <wp:wrapTight wrapText="bothSides">
              <wp:wrapPolygon edited="0">
                <wp:start x="0" y="0"/>
                <wp:lineTo x="0" y="21382"/>
                <wp:lineTo x="21439" y="21382"/>
                <wp:lineTo x="21439" y="0"/>
                <wp:lineTo x="0" y="0"/>
              </wp:wrapPolygon>
            </wp:wrapTight>
            <wp:docPr id="1" name="Picture 1" descr="Macintosh HD:private:var:folders:zb:s1_65pv10gz_pf79w2zp11m00000gq: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zb:s1_65pv10gz_pf79w2zp11m00000gq:T:TemporaryItems: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3600" cy="23863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7" w:history="1">
        <w:r w:rsidRPr="00F61E8B">
          <w:rPr>
            <w:rStyle w:val="Hyperlink"/>
            <w:rFonts w:asciiTheme="majorHAnsi" w:eastAsia="Times New Roman" w:hAnsiTheme="majorHAnsi" w:cs="Times New Roman"/>
          </w:rPr>
          <w:t>https://www.geelongaustralia.com.au/parks/item/barwonriver.aspx</w:t>
        </w:r>
      </w:hyperlink>
    </w:p>
    <w:p w:rsidR="00C23C13" w:rsidRPr="00F61E8B" w:rsidRDefault="00C23C13" w:rsidP="00C23C13">
      <w:pPr>
        <w:rPr>
          <w:rFonts w:asciiTheme="majorHAnsi" w:hAnsiTheme="majorHAnsi"/>
        </w:rPr>
      </w:pPr>
    </w:p>
    <w:p w:rsidR="00C23C13" w:rsidRPr="00F61E8B" w:rsidRDefault="00C23C13" w:rsidP="00C23C13">
      <w:pPr>
        <w:pStyle w:val="NormalWeb"/>
        <w:shd w:val="clear" w:color="auto" w:fill="FFFFFF"/>
        <w:spacing w:before="0" w:beforeAutospacing="0" w:after="300" w:afterAutospacing="0"/>
        <w:rPr>
          <w:rFonts w:asciiTheme="majorHAnsi" w:hAnsiTheme="majorHAnsi"/>
          <w:color w:val="221E1F"/>
          <w:sz w:val="24"/>
          <w:szCs w:val="24"/>
        </w:rPr>
      </w:pPr>
      <w:r w:rsidRPr="00F61E8B">
        <w:rPr>
          <w:rFonts w:asciiTheme="majorHAnsi" w:hAnsiTheme="majorHAnsi"/>
          <w:color w:val="221E1F"/>
          <w:sz w:val="24"/>
          <w:szCs w:val="24"/>
        </w:rPr>
        <w:t xml:space="preserve">The river and its environs are marvellous places for </w:t>
      </w:r>
      <w:proofErr w:type="spellStart"/>
      <w:r w:rsidRPr="00F61E8B">
        <w:rPr>
          <w:rFonts w:asciiTheme="majorHAnsi" w:hAnsiTheme="majorHAnsi"/>
          <w:color w:val="221E1F"/>
          <w:sz w:val="24"/>
          <w:szCs w:val="24"/>
        </w:rPr>
        <w:t>watersports</w:t>
      </w:r>
      <w:proofErr w:type="spellEnd"/>
      <w:r w:rsidRPr="00F61E8B">
        <w:rPr>
          <w:rFonts w:asciiTheme="majorHAnsi" w:hAnsiTheme="majorHAnsi"/>
          <w:color w:val="221E1F"/>
          <w:sz w:val="24"/>
          <w:szCs w:val="24"/>
        </w:rPr>
        <w:t>, walking, cycling, fishing or just relaxing. There are ample facilities to help you enjoy a visit. You can picnic at riverside Queens Park, watch the water cascade over Buckley Falls or stroll or cycle the kilometres of sealed paths along the river's banks.</w:t>
      </w:r>
    </w:p>
    <w:p w:rsidR="00C23C13" w:rsidRDefault="00C23C13" w:rsidP="00C23C13">
      <w:pPr>
        <w:pStyle w:val="NormalWeb"/>
        <w:shd w:val="clear" w:color="auto" w:fill="FFFFFF"/>
        <w:spacing w:before="0" w:beforeAutospacing="0" w:after="300" w:afterAutospacing="0"/>
        <w:rPr>
          <w:rFonts w:asciiTheme="majorHAnsi" w:hAnsiTheme="majorHAnsi"/>
          <w:noProof/>
          <w:color w:val="221E1F"/>
          <w:sz w:val="24"/>
          <w:szCs w:val="24"/>
          <w:lang w:val="en-US"/>
        </w:rPr>
      </w:pPr>
      <w:r w:rsidRPr="00F61E8B">
        <w:rPr>
          <w:rFonts w:asciiTheme="majorHAnsi" w:hAnsiTheme="majorHAnsi"/>
          <w:color w:val="221E1F"/>
          <w:sz w:val="24"/>
          <w:szCs w:val="24"/>
        </w:rPr>
        <w:t xml:space="preserve">They pass fascinating wetlands, parks, a golf course, the </w:t>
      </w:r>
      <w:proofErr w:type="spellStart"/>
      <w:r w:rsidRPr="00F61E8B">
        <w:rPr>
          <w:rFonts w:asciiTheme="majorHAnsi" w:hAnsiTheme="majorHAnsi"/>
          <w:color w:val="221E1F"/>
          <w:sz w:val="24"/>
          <w:szCs w:val="24"/>
        </w:rPr>
        <w:t>Yollinko</w:t>
      </w:r>
      <w:proofErr w:type="spellEnd"/>
      <w:r w:rsidRPr="00F61E8B">
        <w:rPr>
          <w:rFonts w:asciiTheme="majorHAnsi" w:hAnsiTheme="majorHAnsi"/>
          <w:color w:val="221E1F"/>
          <w:sz w:val="24"/>
          <w:szCs w:val="24"/>
        </w:rPr>
        <w:t xml:space="preserve"> Aboriginal Garden and urban areas. Enjoy the native birds at </w:t>
      </w:r>
      <w:proofErr w:type="spellStart"/>
      <w:r w:rsidRPr="00F61E8B">
        <w:rPr>
          <w:rFonts w:asciiTheme="majorHAnsi" w:hAnsiTheme="majorHAnsi"/>
          <w:color w:val="221E1F"/>
          <w:sz w:val="24"/>
          <w:szCs w:val="24"/>
        </w:rPr>
        <w:t>Balyang</w:t>
      </w:r>
      <w:proofErr w:type="spellEnd"/>
      <w:r w:rsidRPr="00F61E8B">
        <w:rPr>
          <w:rFonts w:asciiTheme="majorHAnsi" w:hAnsiTheme="majorHAnsi"/>
          <w:color w:val="221E1F"/>
          <w:sz w:val="24"/>
          <w:szCs w:val="24"/>
        </w:rPr>
        <w:t xml:space="preserve"> Sanctuary or visit the Barwon Valley Park adventure playground.</w:t>
      </w:r>
      <w:r w:rsidRPr="00F61E8B">
        <w:rPr>
          <w:rFonts w:asciiTheme="majorHAnsi" w:hAnsiTheme="majorHAnsi"/>
          <w:color w:val="221E1F"/>
          <w:sz w:val="24"/>
          <w:szCs w:val="24"/>
        </w:rPr>
        <w:br/>
      </w:r>
      <w:r w:rsidRPr="00F61E8B">
        <w:rPr>
          <w:rFonts w:asciiTheme="majorHAnsi" w:hAnsiTheme="majorHAnsi"/>
          <w:color w:val="221E1F"/>
          <w:sz w:val="24"/>
          <w:szCs w:val="24"/>
        </w:rPr>
        <w:br/>
        <w:t>One of the iconic river systems in Victoria, the Barwon begins in the Otway Ranges and flows through the heart of Geelong on its 160km journey to meet the sea at Barwon Heads.</w:t>
      </w:r>
      <w:r w:rsidRPr="00F61E8B">
        <w:rPr>
          <w:rFonts w:asciiTheme="majorHAnsi" w:hAnsiTheme="majorHAnsi"/>
          <w:color w:val="221E1F"/>
          <w:sz w:val="24"/>
          <w:szCs w:val="24"/>
        </w:rPr>
        <w:br/>
      </w:r>
      <w:r w:rsidRPr="00F61E8B">
        <w:rPr>
          <w:rFonts w:asciiTheme="majorHAnsi" w:hAnsiTheme="majorHAnsi"/>
          <w:color w:val="221E1F"/>
          <w:sz w:val="24"/>
          <w:szCs w:val="24"/>
        </w:rPr>
        <w:br/>
        <w:t xml:space="preserve">The riverside vegetation is characterised by River Red Gum, Blackwood, Silver Wattle and Woolly Tea Tree, while the drier slopes are home to Drooping </w:t>
      </w:r>
      <w:proofErr w:type="spellStart"/>
      <w:r w:rsidRPr="00F61E8B">
        <w:rPr>
          <w:rFonts w:asciiTheme="majorHAnsi" w:hAnsiTheme="majorHAnsi"/>
          <w:color w:val="221E1F"/>
          <w:sz w:val="24"/>
          <w:szCs w:val="24"/>
        </w:rPr>
        <w:t>Sheoke</w:t>
      </w:r>
      <w:proofErr w:type="spellEnd"/>
      <w:r w:rsidRPr="00F61E8B">
        <w:rPr>
          <w:rFonts w:asciiTheme="majorHAnsi" w:hAnsiTheme="majorHAnsi"/>
          <w:color w:val="221E1F"/>
          <w:sz w:val="24"/>
          <w:szCs w:val="24"/>
        </w:rPr>
        <w:t xml:space="preserve"> Golden Wattle and the indigenous Kangaroo, Wallaby and Tussock grasses.</w:t>
      </w:r>
      <w:r w:rsidRPr="00F61E8B">
        <w:rPr>
          <w:rFonts w:asciiTheme="majorHAnsi" w:hAnsiTheme="majorHAnsi"/>
          <w:color w:val="221E1F"/>
          <w:sz w:val="24"/>
          <w:szCs w:val="24"/>
        </w:rPr>
        <w:br/>
      </w:r>
      <w:r w:rsidRPr="00F61E8B">
        <w:rPr>
          <w:rFonts w:asciiTheme="majorHAnsi" w:hAnsiTheme="majorHAnsi"/>
          <w:color w:val="221E1F"/>
          <w:sz w:val="24"/>
          <w:szCs w:val="24"/>
        </w:rPr>
        <w:br/>
        <w:t>The reserve is also rich in bird life with over 100 species found including the secretive Nankeen Night Heron. Keen eyes might also see platypus, native water rat and the occasional swamp wallaby by the water’s edge.</w:t>
      </w:r>
      <w:r w:rsidRPr="00F61E8B">
        <w:rPr>
          <w:rFonts w:asciiTheme="majorHAnsi" w:hAnsiTheme="majorHAnsi"/>
          <w:color w:val="221E1F"/>
          <w:sz w:val="24"/>
          <w:szCs w:val="24"/>
        </w:rPr>
        <w:br/>
      </w:r>
      <w:r w:rsidRPr="00F61E8B">
        <w:rPr>
          <w:rFonts w:asciiTheme="majorHAnsi" w:hAnsiTheme="majorHAnsi"/>
          <w:color w:val="221E1F"/>
          <w:sz w:val="24"/>
          <w:szCs w:val="24"/>
        </w:rPr>
        <w:br/>
        <w:t xml:space="preserve">The area has a rich Aboriginal history and was an important source of food, such as eels and fish, for the </w:t>
      </w:r>
      <w:proofErr w:type="spellStart"/>
      <w:r w:rsidRPr="00F61E8B">
        <w:rPr>
          <w:rFonts w:asciiTheme="majorHAnsi" w:hAnsiTheme="majorHAnsi"/>
          <w:color w:val="221E1F"/>
          <w:sz w:val="24"/>
          <w:szCs w:val="24"/>
        </w:rPr>
        <w:t>Wathaurong</w:t>
      </w:r>
      <w:proofErr w:type="spellEnd"/>
      <w:r w:rsidRPr="00F61E8B">
        <w:rPr>
          <w:rFonts w:asciiTheme="majorHAnsi" w:hAnsiTheme="majorHAnsi"/>
          <w:color w:val="221E1F"/>
          <w:sz w:val="24"/>
          <w:szCs w:val="24"/>
        </w:rPr>
        <w:t xml:space="preserve"> people.</w:t>
      </w:r>
      <w:r w:rsidRPr="00C23C13">
        <w:rPr>
          <w:rFonts w:asciiTheme="majorHAnsi" w:hAnsiTheme="majorHAnsi"/>
          <w:noProof/>
          <w:color w:val="221E1F"/>
          <w:sz w:val="24"/>
          <w:szCs w:val="24"/>
          <w:lang w:val="en-US"/>
        </w:rPr>
        <w:t xml:space="preserve"> </w:t>
      </w:r>
    </w:p>
    <w:p w:rsidR="00C23C13" w:rsidRPr="00F61E8B" w:rsidRDefault="00C23C13" w:rsidP="00C23C13">
      <w:pPr>
        <w:rPr>
          <w:rFonts w:asciiTheme="majorHAnsi" w:hAnsiTheme="majorHAnsi"/>
        </w:rPr>
      </w:pPr>
      <w:r>
        <w:rPr>
          <w:rFonts w:asciiTheme="majorHAnsi" w:hAnsiTheme="majorHAnsi"/>
          <w:noProof/>
          <w:color w:val="221E1F"/>
          <w:lang w:val="en-US"/>
        </w:rPr>
        <w:t xml:space="preserve">For walking maps, see: </w:t>
      </w:r>
      <w:hyperlink r:id="rId8" w:history="1">
        <w:r w:rsidRPr="00F61E8B">
          <w:rPr>
            <w:rStyle w:val="Hyperlink"/>
            <w:rFonts w:asciiTheme="majorHAnsi" w:hAnsiTheme="majorHAnsi"/>
          </w:rPr>
          <w:t>https://walkingmaps.com.au/walk/2422</w:t>
        </w:r>
      </w:hyperlink>
    </w:p>
    <w:p w:rsidR="00C23C13" w:rsidRPr="00F61E8B" w:rsidRDefault="00C23C13" w:rsidP="00C23C13">
      <w:pPr>
        <w:pStyle w:val="NormalWeb"/>
        <w:shd w:val="clear" w:color="auto" w:fill="FFFFFF"/>
        <w:spacing w:before="0" w:beforeAutospacing="0" w:after="300" w:afterAutospacing="0"/>
        <w:rPr>
          <w:rFonts w:asciiTheme="majorHAnsi" w:hAnsiTheme="majorHAnsi"/>
          <w:color w:val="221E1F"/>
          <w:sz w:val="24"/>
          <w:szCs w:val="24"/>
        </w:rPr>
      </w:pPr>
    </w:p>
    <w:p w:rsidR="00C23C13" w:rsidRPr="00F61E8B" w:rsidRDefault="00C23C13" w:rsidP="00C23C13">
      <w:pPr>
        <w:pStyle w:val="NormalWeb"/>
        <w:shd w:val="clear" w:color="auto" w:fill="FFFFFF"/>
        <w:spacing w:before="0" w:beforeAutospacing="0" w:after="300" w:afterAutospacing="0"/>
        <w:rPr>
          <w:rFonts w:asciiTheme="majorHAnsi" w:hAnsiTheme="majorHAnsi"/>
          <w:color w:val="221E1F"/>
          <w:sz w:val="24"/>
          <w:szCs w:val="24"/>
        </w:rPr>
      </w:pPr>
    </w:p>
    <w:p w:rsidR="00E30376" w:rsidRDefault="00E30376"/>
    <w:sectPr w:rsidR="00E30376" w:rsidSect="00E303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C13"/>
    <w:rsid w:val="00C23C13"/>
    <w:rsid w:val="00E303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E85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C13"/>
    <w:rPr>
      <w:color w:val="0000FF" w:themeColor="hyperlink"/>
      <w:u w:val="single"/>
    </w:rPr>
  </w:style>
  <w:style w:type="paragraph" w:styleId="NormalWeb">
    <w:name w:val="Normal (Web)"/>
    <w:basedOn w:val="Normal"/>
    <w:uiPriority w:val="99"/>
    <w:semiHidden/>
    <w:unhideWhenUsed/>
    <w:rsid w:val="00C23C13"/>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23C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3C1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C13"/>
    <w:rPr>
      <w:color w:val="0000FF" w:themeColor="hyperlink"/>
      <w:u w:val="single"/>
    </w:rPr>
  </w:style>
  <w:style w:type="paragraph" w:styleId="NormalWeb">
    <w:name w:val="Normal (Web)"/>
    <w:basedOn w:val="Normal"/>
    <w:uiPriority w:val="99"/>
    <w:semiHidden/>
    <w:unhideWhenUsed/>
    <w:rsid w:val="00C23C13"/>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23C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3C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geelongaustralia.com.au/parks/item/barwonriver.aspx" TargetMode="External"/><Relationship Id="rId8" Type="http://schemas.openxmlformats.org/officeDocument/2006/relationships/hyperlink" Target="https://walkingmaps.com.au/walk/242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5D0B9-BFFE-884E-9AED-46EA1E50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247</Words>
  <Characters>1412</Characters>
  <Application>Microsoft Macintosh Word</Application>
  <DocSecurity>0</DocSecurity>
  <Lines>11</Lines>
  <Paragraphs>3</Paragraphs>
  <ScaleCrop>false</ScaleCrop>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dc:creator>
  <cp:keywords/>
  <dc:description/>
  <cp:lastModifiedBy>gracie</cp:lastModifiedBy>
  <cp:revision>1</cp:revision>
  <dcterms:created xsi:type="dcterms:W3CDTF">2019-07-26T10:02:00Z</dcterms:created>
  <dcterms:modified xsi:type="dcterms:W3CDTF">2019-07-26T10:07:00Z</dcterms:modified>
</cp:coreProperties>
</file>